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AD3C21" w:rsidRDefault="004523AE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4523AE">
              <w:rPr>
                <w:b/>
                <w:sz w:val="28"/>
                <w:szCs w:val="28"/>
              </w:rPr>
              <w:t>306I_064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BA2B74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2070292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BA2B74" w:rsidRPr="00BA2B74">
        <w:rPr>
          <w:b/>
          <w:sz w:val="28"/>
          <w:szCs w:val="28"/>
        </w:rPr>
        <w:t>Катушка отключения 5БП.520.233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DE1E02" w:rsidRDefault="000C691B" w:rsidP="00A06BE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905C3E" w:rsidRDefault="00905C3E" w:rsidP="00394AD6">
      <w:pPr>
        <w:pStyle w:val="ad"/>
        <w:numPr>
          <w:ilvl w:val="1"/>
          <w:numId w:val="3"/>
        </w:numPr>
        <w:tabs>
          <w:tab w:val="left" w:pos="284"/>
        </w:tabs>
        <w:ind w:left="0" w:firstLine="710"/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и характеристики  </w:t>
      </w:r>
      <w:r w:rsidR="003C2DAE">
        <w:rPr>
          <w:sz w:val="24"/>
          <w:szCs w:val="24"/>
        </w:rPr>
        <w:t xml:space="preserve">катушки отключения </w:t>
      </w:r>
      <w:r>
        <w:rPr>
          <w:sz w:val="24"/>
          <w:szCs w:val="24"/>
        </w:rPr>
        <w:t xml:space="preserve">должны </w:t>
      </w:r>
      <w:r w:rsidR="004B4569">
        <w:rPr>
          <w:sz w:val="24"/>
          <w:szCs w:val="24"/>
        </w:rPr>
        <w:t>соответствовать требованиям</w:t>
      </w:r>
      <w:r>
        <w:rPr>
          <w:sz w:val="24"/>
          <w:szCs w:val="24"/>
        </w:rPr>
        <w:t xml:space="preserve"> настоящего стандарта по рабочим чертежам, утвержденным в установленном порядке и приведенных в таблице:</w:t>
      </w:r>
    </w:p>
    <w:p w:rsidR="00440BC7" w:rsidRPr="00DE1E02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/>
      </w:tblPr>
      <w:tblGrid>
        <w:gridCol w:w="3652"/>
        <w:gridCol w:w="6252"/>
      </w:tblGrid>
      <w:tr w:rsidR="00440BC7" w:rsidRPr="00DE1E02" w:rsidTr="00440BC7">
        <w:tc>
          <w:tcPr>
            <w:tcW w:w="3652" w:type="dxa"/>
          </w:tcPr>
          <w:p w:rsidR="00440BC7" w:rsidRPr="000F3C22" w:rsidRDefault="00440BC7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440BC7" w:rsidRPr="000F3C22" w:rsidRDefault="000F3C22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1C7B2C" w:rsidRPr="00DE1E02" w:rsidTr="00440BC7">
        <w:tc>
          <w:tcPr>
            <w:tcW w:w="3652" w:type="dxa"/>
          </w:tcPr>
          <w:p w:rsidR="001C7B2C" w:rsidRPr="000F3C22" w:rsidRDefault="001C7B2C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Марка выключателя</w:t>
            </w:r>
          </w:p>
        </w:tc>
        <w:tc>
          <w:tcPr>
            <w:tcW w:w="6252" w:type="dxa"/>
          </w:tcPr>
          <w:p w:rsidR="001C7B2C" w:rsidRPr="000F3C22" w:rsidRDefault="001C7B2C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МКП-110</w:t>
            </w:r>
          </w:p>
        </w:tc>
      </w:tr>
      <w:tr w:rsidR="001C7B2C" w:rsidRPr="00DE1E02" w:rsidTr="00440BC7">
        <w:tc>
          <w:tcPr>
            <w:tcW w:w="3652" w:type="dxa"/>
          </w:tcPr>
          <w:p w:rsidR="001C7B2C" w:rsidRDefault="001C7B2C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привода</w:t>
            </w:r>
          </w:p>
        </w:tc>
        <w:tc>
          <w:tcPr>
            <w:tcW w:w="6252" w:type="dxa"/>
          </w:tcPr>
          <w:p w:rsidR="001C7B2C" w:rsidRDefault="001C7B2C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ШПЭ-33</w:t>
            </w:r>
          </w:p>
        </w:tc>
      </w:tr>
      <w:tr w:rsidR="00440BC7" w:rsidRPr="00DE1E02" w:rsidTr="000F3C22">
        <w:tc>
          <w:tcPr>
            <w:tcW w:w="3652" w:type="dxa"/>
            <w:vAlign w:val="center"/>
          </w:tcPr>
          <w:p w:rsidR="00440BC7" w:rsidRPr="007709FF" w:rsidRDefault="001C7B2C" w:rsidP="00BA2B74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Чертеж</w:t>
            </w:r>
            <w:r w:rsidR="00BA2B74" w:rsidRPr="008F40C4">
              <w:rPr>
                <w:sz w:val="24"/>
                <w:szCs w:val="24"/>
              </w:rPr>
              <w:t xml:space="preserve"> </w:t>
            </w:r>
          </w:p>
        </w:tc>
        <w:tc>
          <w:tcPr>
            <w:tcW w:w="6252" w:type="dxa"/>
            <w:vAlign w:val="center"/>
          </w:tcPr>
          <w:p w:rsidR="00440BC7" w:rsidRPr="007709FF" w:rsidRDefault="00BA2B74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8F40C4">
              <w:rPr>
                <w:sz w:val="24"/>
                <w:szCs w:val="24"/>
              </w:rPr>
              <w:t>5БП.520.233</w:t>
            </w:r>
          </w:p>
        </w:tc>
      </w:tr>
      <w:tr w:rsidR="001C7B2C" w:rsidRPr="00DE1E02" w:rsidTr="000F3C22">
        <w:tc>
          <w:tcPr>
            <w:tcW w:w="3652" w:type="dxa"/>
            <w:vAlign w:val="center"/>
          </w:tcPr>
          <w:p w:rsidR="001C7B2C" w:rsidRDefault="001C7B2C" w:rsidP="00BA2B74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Сопротивление постоянному току,Ом</w:t>
            </w:r>
          </w:p>
        </w:tc>
        <w:tc>
          <w:tcPr>
            <w:tcW w:w="6252" w:type="dxa"/>
            <w:vAlign w:val="center"/>
          </w:tcPr>
          <w:p w:rsidR="001C7B2C" w:rsidRPr="008F40C4" w:rsidRDefault="001C7B2C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</w:tr>
    </w:tbl>
    <w:p w:rsidR="008D713B" w:rsidRPr="00DE1E02" w:rsidRDefault="008D713B" w:rsidP="000F3C22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BA2B74" w:rsidRPr="00BA2B74" w:rsidRDefault="00612811" w:rsidP="00A06BE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Общие требования</w:t>
      </w:r>
      <w:r w:rsidR="00BA2B74">
        <w:rPr>
          <w:b/>
          <w:bCs/>
          <w:sz w:val="26"/>
          <w:szCs w:val="26"/>
        </w:rPr>
        <w:t>.</w:t>
      </w:r>
    </w:p>
    <w:p w:rsidR="00BA2B74" w:rsidRPr="00033D73" w:rsidRDefault="00BA2B74" w:rsidP="00A06BE8">
      <w:pPr>
        <w:pStyle w:val="ad"/>
        <w:numPr>
          <w:ilvl w:val="1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33D73">
        <w:rPr>
          <w:sz w:val="24"/>
          <w:szCs w:val="24"/>
        </w:rPr>
        <w:t>К поставке допускаются изделия, отвечающие следующим требованиям:</w:t>
      </w:r>
    </w:p>
    <w:p w:rsidR="00BA2B74" w:rsidRPr="00033D73" w:rsidRDefault="00BA2B74" w:rsidP="00BA2B74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33D73">
        <w:rPr>
          <w:sz w:val="24"/>
          <w:szCs w:val="24"/>
        </w:rPr>
        <w:t>- продукция должна быть новой, ранее не использованной;</w:t>
      </w:r>
    </w:p>
    <w:p w:rsidR="00BA2B74" w:rsidRPr="00033D73" w:rsidRDefault="00BA2B74" w:rsidP="00A06BE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BA2B74" w:rsidRPr="00033D73" w:rsidRDefault="00BA2B74" w:rsidP="00A06BE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для импортных производителей, а так же для отечественных, выпускающих изделия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BA2B74" w:rsidRPr="00033D73" w:rsidRDefault="00BA2B74" w:rsidP="00A06BE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BA2B74" w:rsidRPr="00033D73" w:rsidRDefault="00BA2B74" w:rsidP="00A06BE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</w:t>
      </w:r>
      <w:r w:rsidRPr="00033D73">
        <w:rPr>
          <w:sz w:val="24"/>
          <w:szCs w:val="24"/>
        </w:rPr>
        <w:t xml:space="preserve">,  впервые поставляемые заводом - изготовителем для нужд </w:t>
      </w:r>
      <w:r w:rsidR="00F077DD"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BA2B74" w:rsidRPr="00033D73" w:rsidRDefault="00BA2B74" w:rsidP="00A06BE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продукция должна пройти обязательную аттестацию в аккредитованном Центре ОАО «Холдинг МРСК»;</w:t>
      </w:r>
    </w:p>
    <w:p w:rsidR="00BA2B74" w:rsidRPr="00033D73" w:rsidRDefault="00BA2B74" w:rsidP="00A06BE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F077DD"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Центра»;</w:t>
      </w:r>
    </w:p>
    <w:p w:rsidR="00BA2B74" w:rsidRPr="00033D73" w:rsidRDefault="00BA2B74" w:rsidP="00A06BE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lastRenderedPageBreak/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3C2DAE">
        <w:rPr>
          <w:sz w:val="24"/>
          <w:szCs w:val="24"/>
        </w:rPr>
        <w:t>катушек отключения</w:t>
      </w:r>
      <w:r w:rsidRPr="00033D73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BA2B74" w:rsidRPr="00033D73" w:rsidRDefault="00BA2B74" w:rsidP="00A06BE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BA2B74" w:rsidRPr="00033D73" w:rsidRDefault="00BA2B74" w:rsidP="00A06BE8">
      <w:pPr>
        <w:pStyle w:val="ad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запасных частей</w:t>
      </w:r>
      <w:r w:rsidRPr="00033D73">
        <w:rPr>
          <w:sz w:val="24"/>
          <w:szCs w:val="24"/>
        </w:rPr>
        <w:t xml:space="preserve"> для нужд </w:t>
      </w:r>
      <w:r w:rsidR="00F077DD"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BA2B74" w:rsidRPr="00033D73" w:rsidRDefault="003C2DAE" w:rsidP="00A06BE8">
      <w:pPr>
        <w:pStyle w:val="ad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Катушки отключения</w:t>
      </w:r>
      <w:r w:rsidR="00BA2B74" w:rsidRPr="00033D73">
        <w:rPr>
          <w:sz w:val="24"/>
          <w:szCs w:val="24"/>
        </w:rPr>
        <w:t>должны соответствовать требованиям «Правил устройства электроустановок» (ПУЭ) (7-е издание) и требованиям:</w:t>
      </w:r>
    </w:p>
    <w:p w:rsidR="00BA2B74" w:rsidRPr="00033D73" w:rsidRDefault="00BA2B74" w:rsidP="00A06BE8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BA2B74" w:rsidRPr="00033D73" w:rsidRDefault="00BA2B74" w:rsidP="00A06BE8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факторам.</w:t>
      </w:r>
    </w:p>
    <w:p w:rsidR="00BA2B74" w:rsidRPr="00033D73" w:rsidRDefault="00BA2B74" w:rsidP="00A06BE8">
      <w:pPr>
        <w:pStyle w:val="ad"/>
        <w:numPr>
          <w:ilvl w:val="1"/>
          <w:numId w:val="4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Упаковка, транспортирование, условия и сроки хранения.</w:t>
      </w:r>
    </w:p>
    <w:p w:rsidR="00BA2B74" w:rsidRPr="00033D73" w:rsidRDefault="00BA2B74" w:rsidP="00BA2B74">
      <w:pPr>
        <w:spacing w:line="276" w:lineRule="auto"/>
        <w:ind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="003C2DAE">
        <w:rPr>
          <w:sz w:val="24"/>
          <w:szCs w:val="24"/>
        </w:rPr>
        <w:t>катушек отключения</w:t>
      </w:r>
      <w:r w:rsidRPr="00033D73">
        <w:rPr>
          <w:sz w:val="24"/>
          <w:szCs w:val="24"/>
        </w:rPr>
        <w:t xml:space="preserve">  должны соответствовать требованиям, указанным в технических условиях изготовителя </w:t>
      </w:r>
      <w:r w:rsidR="003C2DAE">
        <w:rPr>
          <w:sz w:val="24"/>
          <w:szCs w:val="24"/>
        </w:rPr>
        <w:t>катушек отключения</w:t>
      </w:r>
      <w:r w:rsidRPr="00033D73">
        <w:rPr>
          <w:sz w:val="24"/>
          <w:szCs w:val="24"/>
        </w:rPr>
        <w:t>,  ГОСТ 23216, ГОСТ 14192 – 96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A2B74" w:rsidRPr="00033D73" w:rsidRDefault="00BA2B74" w:rsidP="00BA2B7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Способ укладки и транспортировки </w:t>
      </w:r>
      <w:r w:rsidR="003C2DAE">
        <w:rPr>
          <w:szCs w:val="24"/>
        </w:rPr>
        <w:t>катушек отключения</w:t>
      </w:r>
      <w:r w:rsidRPr="00033D73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BA2B74" w:rsidRPr="00033D73" w:rsidRDefault="00BA2B74" w:rsidP="00BA2B7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Упаковка </w:t>
      </w:r>
      <w:r w:rsidR="003C2DAE">
        <w:rPr>
          <w:szCs w:val="24"/>
        </w:rPr>
        <w:t>катушек отключения</w:t>
      </w:r>
      <w:r w:rsidRPr="00033D73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3C2DAE">
        <w:rPr>
          <w:szCs w:val="24"/>
        </w:rPr>
        <w:t>катушек отключения</w:t>
      </w:r>
      <w:r w:rsidRPr="00033D73">
        <w:rPr>
          <w:szCs w:val="24"/>
        </w:rPr>
        <w:t>.</w:t>
      </w:r>
    </w:p>
    <w:p w:rsidR="00BA2B74" w:rsidRPr="00033D73" w:rsidRDefault="00BA2B74" w:rsidP="00A06BE8">
      <w:pPr>
        <w:pStyle w:val="BodyText21"/>
        <w:numPr>
          <w:ilvl w:val="1"/>
          <w:numId w:val="4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033D73">
        <w:rPr>
          <w:szCs w:val="24"/>
        </w:rPr>
        <w:t xml:space="preserve">Каждая партия </w:t>
      </w:r>
      <w:r w:rsidR="003C2DAE">
        <w:rPr>
          <w:szCs w:val="24"/>
        </w:rPr>
        <w:t>катушек отключения</w:t>
      </w:r>
      <w:r w:rsidRPr="00033D73">
        <w:rPr>
          <w:szCs w:val="24"/>
        </w:rPr>
        <w:t xml:space="preserve"> должна подвергаться приемо-сдаточным испытаниям в соответствие с действующими требованиями.</w:t>
      </w:r>
    </w:p>
    <w:p w:rsidR="00BA2B74" w:rsidRPr="00033D73" w:rsidRDefault="00BA2B74" w:rsidP="00BA2B7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033D73">
        <w:rPr>
          <w:szCs w:val="24"/>
        </w:rPr>
        <w:t xml:space="preserve">.6. В комплект поставки </w:t>
      </w:r>
      <w:r w:rsidR="003C2DAE">
        <w:rPr>
          <w:szCs w:val="24"/>
        </w:rPr>
        <w:t>катушек отключения</w:t>
      </w:r>
      <w:r w:rsidRPr="00033D73">
        <w:rPr>
          <w:szCs w:val="24"/>
        </w:rPr>
        <w:t xml:space="preserve"> должно входить: </w:t>
      </w:r>
    </w:p>
    <w:p w:rsidR="00BA2B74" w:rsidRPr="00033D73" w:rsidRDefault="00BA2B74" w:rsidP="00BA2B7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изделия конкретного типа;</w:t>
      </w:r>
    </w:p>
    <w:p w:rsidR="00BA2B74" w:rsidRPr="00033D73" w:rsidRDefault="00BA2B74" w:rsidP="00BA2B7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паспорт по нормативной документации, утвержденной в установленном порядке;</w:t>
      </w:r>
    </w:p>
    <w:p w:rsidR="00BA2B74" w:rsidRPr="00033D73" w:rsidRDefault="00BA2B74" w:rsidP="00BA2B7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BA2B74" w:rsidRPr="00033D73" w:rsidRDefault="00BA2B74" w:rsidP="00BA2B7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сертификат соответствия и свидетельство о приемке на поставляемые изделия, на русском языке.</w:t>
      </w:r>
    </w:p>
    <w:p w:rsidR="00BA2B74" w:rsidRDefault="00BA2B74" w:rsidP="00BA2B7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033D73">
        <w:rPr>
          <w:szCs w:val="24"/>
        </w:rPr>
        <w:t xml:space="preserve">.7. Срок изготовления </w:t>
      </w:r>
      <w:r w:rsidR="003C2DAE">
        <w:rPr>
          <w:szCs w:val="24"/>
        </w:rPr>
        <w:t>катушек отключения</w:t>
      </w:r>
      <w:r w:rsidRPr="00033D73">
        <w:rPr>
          <w:szCs w:val="24"/>
        </w:rPr>
        <w:t xml:space="preserve"> должен быть не более полугода от момента поставки.</w:t>
      </w:r>
    </w:p>
    <w:p w:rsidR="003C2DAE" w:rsidRDefault="003C2DAE" w:rsidP="00BA2B7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3C2DAE" w:rsidRPr="00033D73" w:rsidRDefault="003C2DAE" w:rsidP="00BA2B7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BA2B74" w:rsidRPr="00DE1E02" w:rsidRDefault="00BA2B74" w:rsidP="00BA2B74">
      <w:pPr>
        <w:spacing w:line="276" w:lineRule="auto"/>
        <w:rPr>
          <w:sz w:val="24"/>
          <w:szCs w:val="24"/>
        </w:rPr>
      </w:pPr>
    </w:p>
    <w:p w:rsidR="00BA2B74" w:rsidRPr="00DE1E02" w:rsidRDefault="00BA2B74" w:rsidP="00A06BE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lastRenderedPageBreak/>
        <w:t>Гарантийные обязательства.</w:t>
      </w:r>
    </w:p>
    <w:p w:rsidR="00BA2B74" w:rsidRPr="00033D73" w:rsidRDefault="00BA2B74" w:rsidP="00BA2B7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  <w:r w:rsidRPr="00033D73">
        <w:rPr>
          <w:sz w:val="24"/>
          <w:szCs w:val="24"/>
        </w:rPr>
        <w:t xml:space="preserve">Гарантия на поставляемые изделия должна распространяться не менее чем на 36 месяцев. Время начала исчисления гарантийного срока – с момента их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 w:rsidR="003C2DAE">
        <w:rPr>
          <w:sz w:val="24"/>
          <w:szCs w:val="24"/>
        </w:rPr>
        <w:t>катушек отключения</w:t>
      </w:r>
      <w:r w:rsidRPr="00033D73">
        <w:rPr>
          <w:sz w:val="24"/>
          <w:szCs w:val="24"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BA2B74" w:rsidRPr="00DE1E02" w:rsidRDefault="00BA2B74" w:rsidP="00BA2B7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A2B74" w:rsidRPr="00DE1E02" w:rsidRDefault="00BA2B74" w:rsidP="00A06BE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BA2B74" w:rsidRPr="00DE1E02" w:rsidRDefault="003C2DAE" w:rsidP="00BA2B7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Катушки отключения </w:t>
      </w:r>
      <w:r w:rsidR="00BA2B74" w:rsidRPr="00DE1E02">
        <w:rPr>
          <w:sz w:val="24"/>
          <w:szCs w:val="24"/>
        </w:rPr>
        <w:t>должн</w:t>
      </w:r>
      <w:r w:rsidR="00BA2B74">
        <w:rPr>
          <w:sz w:val="24"/>
          <w:szCs w:val="24"/>
        </w:rPr>
        <w:t>ы</w:t>
      </w:r>
      <w:r w:rsidR="00BA2B74" w:rsidRPr="00DE1E02">
        <w:rPr>
          <w:sz w:val="24"/>
          <w:szCs w:val="24"/>
        </w:rPr>
        <w:t xml:space="preserve"> обеспечивать эксплуатационные показатели в течение установленного срока службы</w:t>
      </w:r>
      <w:r w:rsidR="00BA2B74">
        <w:rPr>
          <w:sz w:val="24"/>
          <w:szCs w:val="24"/>
        </w:rPr>
        <w:t>.</w:t>
      </w:r>
    </w:p>
    <w:p w:rsidR="00BA2B74" w:rsidRPr="00DE1E02" w:rsidRDefault="00BA2B74" w:rsidP="00BA2B7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A2B74" w:rsidRPr="00DE1E02" w:rsidRDefault="00BA2B74" w:rsidP="00A06BE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BA2B74" w:rsidRDefault="00BA2B74" w:rsidP="00BA2B7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BA2B74" w:rsidRPr="00033D73" w:rsidRDefault="00BA2B74" w:rsidP="00BA2B7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 w:rsidR="003C2DAE">
        <w:rPr>
          <w:sz w:val="24"/>
          <w:szCs w:val="24"/>
        </w:rPr>
        <w:t>катушек отключения</w:t>
      </w:r>
      <w:r w:rsidRPr="00033D73">
        <w:rPr>
          <w:sz w:val="24"/>
          <w:szCs w:val="24"/>
        </w:rPr>
        <w:t>, содержание и способ нанесения ее указывается в стандартах или технических условиях на изделия конкретных типов.</w:t>
      </w:r>
    </w:p>
    <w:p w:rsidR="00BA2B74" w:rsidRPr="00033D73" w:rsidRDefault="00BA2B74" w:rsidP="00BA2B7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 w:rsidR="003C2DAE">
        <w:rPr>
          <w:sz w:val="24"/>
          <w:szCs w:val="24"/>
        </w:rPr>
        <w:t>катушек отключения</w:t>
      </w:r>
      <w:r w:rsidRPr="00033D73">
        <w:rPr>
          <w:sz w:val="24"/>
          <w:szCs w:val="24"/>
        </w:rPr>
        <w:t xml:space="preserve"> производится непосредственно на изделии.</w:t>
      </w:r>
    </w:p>
    <w:p w:rsidR="00BA2B74" w:rsidRPr="00033D73" w:rsidRDefault="00BA2B74" w:rsidP="00BA2B7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 w:rsidR="003C2DAE">
        <w:rPr>
          <w:sz w:val="24"/>
          <w:szCs w:val="24"/>
        </w:rPr>
        <w:t>катушек отключения</w:t>
      </w:r>
      <w:r w:rsidRPr="00033D73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3C2DAE">
        <w:rPr>
          <w:sz w:val="24"/>
          <w:szCs w:val="24"/>
        </w:rPr>
        <w:t>катушек отключения</w:t>
      </w:r>
      <w:r w:rsidRPr="00033D73">
        <w:rPr>
          <w:sz w:val="24"/>
          <w:szCs w:val="24"/>
        </w:rPr>
        <w:t xml:space="preserve"> в режимах и условиях, установленных соответствующими и стандартами или техническими условиями на изделия конкретных серий и типов.</w:t>
      </w:r>
    </w:p>
    <w:p w:rsidR="00BA2B74" w:rsidRPr="00033D73" w:rsidRDefault="00BA2B74" w:rsidP="00BA2B74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По всем видам </w:t>
      </w:r>
      <w:r w:rsidR="003C2DAE">
        <w:rPr>
          <w:sz w:val="24"/>
          <w:szCs w:val="24"/>
        </w:rPr>
        <w:t>катушек отключения</w:t>
      </w:r>
      <w:r w:rsidRPr="00033D73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</w:t>
      </w:r>
      <w:r w:rsidR="003C2DAE">
        <w:rPr>
          <w:sz w:val="24"/>
          <w:szCs w:val="24"/>
        </w:rPr>
        <w:t>катушек отключения</w:t>
      </w:r>
      <w:r w:rsidRPr="00033D73">
        <w:rPr>
          <w:sz w:val="24"/>
          <w:szCs w:val="24"/>
        </w:rPr>
        <w:t xml:space="preserve">. </w:t>
      </w:r>
    </w:p>
    <w:p w:rsidR="00BA2B74" w:rsidRPr="00DE1E02" w:rsidRDefault="00BA2B74" w:rsidP="00BA2B7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BA2B74" w:rsidRPr="00DE1E02" w:rsidRDefault="00BA2B74" w:rsidP="00A06BE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BA2B74" w:rsidRPr="00DE1E02" w:rsidRDefault="00BA2B74" w:rsidP="00BA2B7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 w:rsidR="00A5163D">
        <w:rPr>
          <w:szCs w:val="24"/>
        </w:rPr>
        <w:t>катушек отключения</w:t>
      </w:r>
      <w:r w:rsidR="00A5163D" w:rsidRPr="00DE1E02">
        <w:rPr>
          <w:szCs w:val="24"/>
        </w:rPr>
        <w:t xml:space="preserve"> </w:t>
      </w:r>
      <w:r w:rsidRPr="00DE1E02">
        <w:rPr>
          <w:szCs w:val="24"/>
        </w:rPr>
        <w:t xml:space="preserve">должна пройти входной контроль, осуществляемый представителями филиалов </w:t>
      </w:r>
      <w:r w:rsidR="00F077DD"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BA2B74" w:rsidRPr="00DE1E02" w:rsidRDefault="00BA2B74" w:rsidP="00BA2B7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7B74" w:rsidRPr="00DE1E02" w:rsidRDefault="00AB7B7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7B74" w:rsidRPr="00DE1E02" w:rsidRDefault="00AB7B7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51C4D" w:rsidRPr="00DE1E02" w:rsidRDefault="00451C4D" w:rsidP="00451C4D">
      <w:pPr>
        <w:rPr>
          <w:sz w:val="24"/>
          <w:szCs w:val="24"/>
        </w:rPr>
      </w:pPr>
    </w:p>
    <w:p w:rsidR="00E449C8" w:rsidRPr="00DE1E02" w:rsidRDefault="00E449C8" w:rsidP="00E449C8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E449C8" w:rsidRPr="00DE1E02" w:rsidRDefault="00E449C8" w:rsidP="00E449C8">
      <w:pPr>
        <w:ind w:firstLine="0"/>
        <w:rPr>
          <w:color w:val="00B0F0"/>
          <w:sz w:val="22"/>
          <w:szCs w:val="22"/>
        </w:rPr>
      </w:pPr>
      <w:r w:rsidRPr="00DE1E0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</w:t>
      </w:r>
    </w:p>
    <w:p w:rsidR="00451C4D" w:rsidRPr="00DE1E02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DE1E02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DE1E02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DE1E02" w:rsidSect="00F644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1CAB" w:rsidRDefault="00391CAB">
      <w:r>
        <w:separator/>
      </w:r>
    </w:p>
  </w:endnote>
  <w:endnote w:type="continuationSeparator" w:id="0">
    <w:p w:rsidR="00391CAB" w:rsidRDefault="00391C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77DD" w:rsidRDefault="00F077DD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77DD" w:rsidRDefault="00F077DD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77DD" w:rsidRDefault="00F077DD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1CAB" w:rsidRDefault="00391CAB">
      <w:r>
        <w:separator/>
      </w:r>
    </w:p>
  </w:footnote>
  <w:footnote w:type="continuationSeparator" w:id="0">
    <w:p w:rsidR="00391CAB" w:rsidRDefault="00391CA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737C3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77DD" w:rsidRDefault="00F077DD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77DD" w:rsidRDefault="00F077DD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F0B4F34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2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9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28E1"/>
    <w:rsid w:val="000141BE"/>
    <w:rsid w:val="000144C2"/>
    <w:rsid w:val="000150AB"/>
    <w:rsid w:val="0001517A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C36"/>
    <w:rsid w:val="00070D2E"/>
    <w:rsid w:val="00071958"/>
    <w:rsid w:val="00076C0F"/>
    <w:rsid w:val="000808BE"/>
    <w:rsid w:val="00081EB4"/>
    <w:rsid w:val="00082605"/>
    <w:rsid w:val="00084847"/>
    <w:rsid w:val="000858AE"/>
    <w:rsid w:val="00085DAC"/>
    <w:rsid w:val="0008624E"/>
    <w:rsid w:val="00094AC3"/>
    <w:rsid w:val="000961A3"/>
    <w:rsid w:val="000A0393"/>
    <w:rsid w:val="000A63DE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6A37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489A"/>
    <w:rsid w:val="001B7FD4"/>
    <w:rsid w:val="001C16AC"/>
    <w:rsid w:val="001C347A"/>
    <w:rsid w:val="001C37EA"/>
    <w:rsid w:val="001C7B2C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1E4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09C8"/>
    <w:rsid w:val="002919CE"/>
    <w:rsid w:val="002920BD"/>
    <w:rsid w:val="002941EE"/>
    <w:rsid w:val="00294421"/>
    <w:rsid w:val="0029460D"/>
    <w:rsid w:val="00294A19"/>
    <w:rsid w:val="002956B0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5D40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CAB"/>
    <w:rsid w:val="00391F3C"/>
    <w:rsid w:val="00393C53"/>
    <w:rsid w:val="00394AD6"/>
    <w:rsid w:val="0039695D"/>
    <w:rsid w:val="00397B7D"/>
    <w:rsid w:val="003A23D7"/>
    <w:rsid w:val="003A2F10"/>
    <w:rsid w:val="003A4892"/>
    <w:rsid w:val="003A6D11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2DAE"/>
    <w:rsid w:val="003C3396"/>
    <w:rsid w:val="003C3957"/>
    <w:rsid w:val="003C67A5"/>
    <w:rsid w:val="003D025C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C8E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23AE"/>
    <w:rsid w:val="0045572F"/>
    <w:rsid w:val="004559BA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69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5D2D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5F44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63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35AE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C7E16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594"/>
    <w:rsid w:val="006626DA"/>
    <w:rsid w:val="0066439D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007F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1C6D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37C35"/>
    <w:rsid w:val="0074028B"/>
    <w:rsid w:val="00741B89"/>
    <w:rsid w:val="007435DC"/>
    <w:rsid w:val="00744BB7"/>
    <w:rsid w:val="007461B7"/>
    <w:rsid w:val="0074788E"/>
    <w:rsid w:val="00747ADF"/>
    <w:rsid w:val="00747D18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1FF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97487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0F9B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1399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0F19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8F721E"/>
    <w:rsid w:val="00900E6D"/>
    <w:rsid w:val="009011C0"/>
    <w:rsid w:val="009022A6"/>
    <w:rsid w:val="009039EB"/>
    <w:rsid w:val="00904131"/>
    <w:rsid w:val="00905C3E"/>
    <w:rsid w:val="00910A7C"/>
    <w:rsid w:val="009134A5"/>
    <w:rsid w:val="00913BC4"/>
    <w:rsid w:val="00915176"/>
    <w:rsid w:val="00916AF6"/>
    <w:rsid w:val="009205BB"/>
    <w:rsid w:val="00924511"/>
    <w:rsid w:val="009265EE"/>
    <w:rsid w:val="0092685A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09D8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97022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06BE8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1E20"/>
    <w:rsid w:val="00A420E1"/>
    <w:rsid w:val="00A501FF"/>
    <w:rsid w:val="00A50F37"/>
    <w:rsid w:val="00A515A6"/>
    <w:rsid w:val="00A5163D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3CF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16F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166C"/>
    <w:rsid w:val="00B24C00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386F"/>
    <w:rsid w:val="00B8412D"/>
    <w:rsid w:val="00B87BD8"/>
    <w:rsid w:val="00B92097"/>
    <w:rsid w:val="00B946A9"/>
    <w:rsid w:val="00B97488"/>
    <w:rsid w:val="00B97AC4"/>
    <w:rsid w:val="00BA0DE5"/>
    <w:rsid w:val="00BA19D6"/>
    <w:rsid w:val="00BA2459"/>
    <w:rsid w:val="00BA2B74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3D3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FCB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66536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BF1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5DBD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369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2E50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451B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35DF6"/>
    <w:rsid w:val="00E404E5"/>
    <w:rsid w:val="00E40B32"/>
    <w:rsid w:val="00E42A3B"/>
    <w:rsid w:val="00E42C7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545E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7DD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555E8"/>
    <w:rsid w:val="00F55FA9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6F83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197A"/>
    <w:rsid w:val="00FE2964"/>
    <w:rsid w:val="00FE2CE8"/>
    <w:rsid w:val="00FE35CE"/>
    <w:rsid w:val="00FE3A06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07/relationships/stylesWithEffects" Target="stylesWithEffect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D24EE8-3BA6-4DAE-BF5E-BB7EC91B9319}"/>
</file>

<file path=customXml/itemProps2.xml><?xml version="1.0" encoding="utf-8"?>
<ds:datastoreItem xmlns:ds="http://schemas.openxmlformats.org/officeDocument/2006/customXml" ds:itemID="{3697BBEB-E146-4363-9939-487204D9E2DC}"/>
</file>

<file path=customXml/itemProps3.xml><?xml version="1.0" encoding="utf-8"?>
<ds:datastoreItem xmlns:ds="http://schemas.openxmlformats.org/officeDocument/2006/customXml" ds:itemID="{57CE385C-6565-45F7-87E7-318862C79721}"/>
</file>

<file path=customXml/itemProps4.xml><?xml version="1.0" encoding="utf-8"?>
<ds:datastoreItem xmlns:ds="http://schemas.openxmlformats.org/officeDocument/2006/customXml" ds:itemID="{B6D9C4D1-C7B4-48FB-A31C-B89610EEB04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1068</Words>
  <Characters>6090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medvedev.av</cp:lastModifiedBy>
  <cp:revision>17</cp:revision>
  <cp:lastPrinted>2010-09-30T13:29:00Z</cp:lastPrinted>
  <dcterms:created xsi:type="dcterms:W3CDTF">2015-02-05T13:44:00Z</dcterms:created>
  <dcterms:modified xsi:type="dcterms:W3CDTF">2015-10-29T10:29:00Z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